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D5" w:rsidRPr="003247AE" w:rsidRDefault="003247AE">
      <w:pPr>
        <w:rPr>
          <w:rStyle w:val="Strong"/>
          <w:rFonts w:ascii="Arial Narrow" w:hAnsi="Arial Narrow" w:cs="Arial"/>
          <w:color w:val="000000" w:themeColor="text1"/>
          <w:sz w:val="20"/>
          <w:szCs w:val="20"/>
        </w:rPr>
      </w:pPr>
      <w:r w:rsidRPr="003247AE">
        <w:rPr>
          <w:rStyle w:val="Strong"/>
          <w:rFonts w:ascii="Arial Narrow" w:hAnsi="Arial Narrow" w:cs="Arial"/>
          <w:color w:val="000000" w:themeColor="text1"/>
          <w:sz w:val="20"/>
          <w:szCs w:val="20"/>
        </w:rPr>
        <w:t>Concrete &amp; Masonry Gloss Sealer</w:t>
      </w:r>
      <w:r w:rsidRPr="003247AE">
        <w:rPr>
          <w:rStyle w:val="Strong"/>
          <w:rFonts w:ascii="Arial Narrow" w:hAnsi="Arial Narrow" w:cs="Arial"/>
          <w:color w:val="000000" w:themeColor="text1"/>
          <w:sz w:val="20"/>
          <w:szCs w:val="20"/>
        </w:rPr>
        <w:t>-</w:t>
      </w:r>
    </w:p>
    <w:p w:rsidR="003247AE" w:rsidRPr="003247AE" w:rsidRDefault="003247AE">
      <w:pPr>
        <w:rPr>
          <w:rFonts w:ascii="Arial Narrow" w:hAnsi="Arial Narrow" w:cs="Arial"/>
          <w:color w:val="000000" w:themeColor="text1"/>
          <w:sz w:val="20"/>
          <w:szCs w:val="20"/>
        </w:rPr>
      </w:pPr>
      <w:r w:rsidRPr="003247AE">
        <w:rPr>
          <w:rFonts w:ascii="Arial Narrow" w:hAnsi="Arial Narrow" w:cs="Arial"/>
          <w:color w:val="000000" w:themeColor="text1"/>
          <w:sz w:val="20"/>
          <w:szCs w:val="20"/>
        </w:rPr>
        <w:t>I</w:t>
      </w:r>
      <w:r w:rsidRPr="003247AE">
        <w:rPr>
          <w:rFonts w:ascii="Arial Narrow" w:hAnsi="Arial Narrow" w:cs="Arial"/>
          <w:color w:val="000000" w:themeColor="text1"/>
          <w:sz w:val="20"/>
          <w:szCs w:val="20"/>
        </w:rPr>
        <w:t xml:space="preserve">s a water-based, high-gloss, acrylic clear sealer designed to seal, repel water, and enhance surface </w:t>
      </w:r>
      <w:proofErr w:type="gramStart"/>
      <w:r w:rsidRPr="003247AE">
        <w:rPr>
          <w:rFonts w:ascii="Arial Narrow" w:hAnsi="Arial Narrow" w:cs="Arial"/>
          <w:color w:val="000000" w:themeColor="text1"/>
          <w:sz w:val="20"/>
          <w:szCs w:val="20"/>
        </w:rPr>
        <w:t>color.</w:t>
      </w:r>
      <w:proofErr w:type="gramEnd"/>
    </w:p>
    <w:p w:rsidR="003247AE" w:rsidRPr="003247AE" w:rsidRDefault="003247AE">
      <w:p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247AE">
        <w:rPr>
          <w:rFonts w:ascii="Arial Narrow" w:hAnsi="Arial Narrow" w:cs="Arial"/>
          <w:b/>
          <w:color w:val="000000" w:themeColor="text1"/>
          <w:sz w:val="20"/>
          <w:szCs w:val="20"/>
        </w:rPr>
        <w:t>Use For:</w:t>
      </w:r>
    </w:p>
    <w:p w:rsidR="003247AE" w:rsidRPr="003247AE" w:rsidRDefault="003247AE" w:rsidP="003247AE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247AE">
        <w:rPr>
          <w:rFonts w:ascii="Arial Narrow" w:hAnsi="Arial Narrow" w:cs="Arial"/>
          <w:color w:val="000000" w:themeColor="text1"/>
          <w:sz w:val="20"/>
          <w:szCs w:val="20"/>
        </w:rPr>
        <w:t>Decorative or Standard Gray Concrete</w:t>
      </w:r>
    </w:p>
    <w:p w:rsidR="003247AE" w:rsidRPr="003247AE" w:rsidRDefault="003247AE" w:rsidP="003247AE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247AE">
        <w:rPr>
          <w:rFonts w:ascii="Arial Narrow" w:hAnsi="Arial Narrow" w:cs="Arial"/>
          <w:color w:val="000000" w:themeColor="text1"/>
          <w:sz w:val="20"/>
          <w:szCs w:val="20"/>
        </w:rPr>
        <w:t>Pavers</w:t>
      </w:r>
    </w:p>
    <w:p w:rsidR="003247AE" w:rsidRPr="003247AE" w:rsidRDefault="003247AE" w:rsidP="003247AE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247AE">
        <w:rPr>
          <w:rFonts w:ascii="Arial Narrow" w:hAnsi="Arial Narrow" w:cs="Arial"/>
          <w:color w:val="000000" w:themeColor="text1"/>
          <w:sz w:val="20"/>
          <w:szCs w:val="20"/>
        </w:rPr>
        <w:t>Masonry</w:t>
      </w:r>
    </w:p>
    <w:p w:rsidR="003247AE" w:rsidRPr="003247AE" w:rsidRDefault="003247AE" w:rsidP="003247AE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247AE">
        <w:rPr>
          <w:rFonts w:ascii="Arial Narrow" w:hAnsi="Arial Narrow" w:cs="Arial"/>
          <w:color w:val="000000" w:themeColor="text1"/>
          <w:sz w:val="20"/>
          <w:szCs w:val="20"/>
        </w:rPr>
        <w:t>Brick</w:t>
      </w:r>
      <w:bookmarkStart w:id="0" w:name="_GoBack"/>
      <w:bookmarkEnd w:id="0"/>
    </w:p>
    <w:p w:rsidR="003247AE" w:rsidRPr="003247AE" w:rsidRDefault="003247AE" w:rsidP="003247AE">
      <w:pPr>
        <w:pStyle w:val="ListParagraph"/>
        <w:numPr>
          <w:ilvl w:val="0"/>
          <w:numId w:val="1"/>
        </w:numPr>
        <w:rPr>
          <w:rFonts w:ascii="Arial Narrow" w:hAnsi="Arial Narrow" w:cs="Arial"/>
          <w:b/>
          <w:color w:val="000000" w:themeColor="text1"/>
          <w:sz w:val="20"/>
          <w:szCs w:val="20"/>
        </w:rPr>
      </w:pPr>
      <w:r w:rsidRPr="003247AE">
        <w:rPr>
          <w:rFonts w:ascii="Arial Narrow" w:hAnsi="Arial Narrow" w:cs="Arial"/>
          <w:color w:val="000000" w:themeColor="text1"/>
          <w:sz w:val="20"/>
          <w:szCs w:val="20"/>
        </w:rPr>
        <w:t>Natural Stone</w:t>
      </w:r>
    </w:p>
    <w:p w:rsidR="003247AE" w:rsidRPr="003247AE" w:rsidRDefault="003247AE">
      <w:pPr>
        <w:rPr>
          <w:rFonts w:ascii="Arial Narrow" w:hAnsi="Arial Narrow"/>
          <w:color w:val="000000" w:themeColor="text1"/>
          <w:sz w:val="20"/>
          <w:szCs w:val="20"/>
        </w:rPr>
      </w:pPr>
    </w:p>
    <w:p w:rsidR="003247AE" w:rsidRPr="003247AE" w:rsidRDefault="003247AE">
      <w:pPr>
        <w:rPr>
          <w:rFonts w:ascii="Arial Narrow" w:hAnsi="Arial Narrow"/>
          <w:color w:val="000000" w:themeColor="text1"/>
          <w:sz w:val="20"/>
          <w:szCs w:val="20"/>
        </w:rPr>
      </w:pPr>
    </w:p>
    <w:sectPr w:rsidR="003247AE" w:rsidRPr="00324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790A"/>
    <w:multiLevelType w:val="hybridMultilevel"/>
    <w:tmpl w:val="91641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AE"/>
    <w:rsid w:val="00247643"/>
    <w:rsid w:val="003247AE"/>
    <w:rsid w:val="004C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7AE"/>
    <w:rPr>
      <w:b/>
      <w:bCs/>
    </w:rPr>
  </w:style>
  <w:style w:type="paragraph" w:styleId="ListParagraph">
    <w:name w:val="List Paragraph"/>
    <w:basedOn w:val="Normal"/>
    <w:uiPriority w:val="34"/>
    <w:qFormat/>
    <w:rsid w:val="0032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47AE"/>
    <w:rPr>
      <w:b/>
      <w:bCs/>
    </w:rPr>
  </w:style>
  <w:style w:type="paragraph" w:styleId="ListParagraph">
    <w:name w:val="List Paragraph"/>
    <w:basedOn w:val="Normal"/>
    <w:uiPriority w:val="34"/>
    <w:qFormat/>
    <w:rsid w:val="0032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Smith-Bushatz - ATLQ</dc:creator>
  <cp:lastModifiedBy>Austin Smith-Bushatz - ATLQ</cp:lastModifiedBy>
  <cp:revision>1</cp:revision>
  <dcterms:created xsi:type="dcterms:W3CDTF">2014-07-11T15:11:00Z</dcterms:created>
  <dcterms:modified xsi:type="dcterms:W3CDTF">2014-07-11T15:16:00Z</dcterms:modified>
</cp:coreProperties>
</file>